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1C2D">
      <w:pPr>
        <w:jc w:val="left"/>
        <w:rPr>
          <w:rFonts w:hint="eastAsia" w:ascii="宋体" w:hAnsi="宋体" w:eastAsia="宋体"/>
          <w:b w:val="0"/>
          <w:bCs/>
          <w:color w:val="000000"/>
          <w:sz w:val="24"/>
          <w:szCs w:val="24"/>
          <w:lang w:eastAsia="zh-CN"/>
        </w:rPr>
      </w:pPr>
      <w:bookmarkStart w:id="0" w:name="_TOC_250004"/>
      <w:bookmarkEnd w:id="0"/>
      <w:r>
        <w:rPr>
          <w:rFonts w:hint="eastAsia" w:ascii="宋体" w:hAnsi="宋体"/>
          <w:b w:val="0"/>
          <w:bCs/>
          <w:color w:val="000000"/>
          <w:sz w:val="24"/>
          <w:szCs w:val="24"/>
          <w:lang w:eastAsia="zh-CN"/>
        </w:rPr>
        <w:t>附件：</w:t>
      </w:r>
    </w:p>
    <w:p w14:paraId="06C87153">
      <w:pPr>
        <w:jc w:val="center"/>
        <w:rPr>
          <w:rFonts w:hint="eastAsia" w:ascii="宋体" w:hAnsi="宋体"/>
          <w:b/>
          <w:color w:val="000000"/>
          <w:sz w:val="40"/>
        </w:rPr>
      </w:pPr>
    </w:p>
    <w:p w14:paraId="3758A743">
      <w:pPr>
        <w:jc w:val="center"/>
        <w:rPr>
          <w:rFonts w:hint="default" w:ascii="宋体" w:hAnsi="宋体" w:eastAsia="宋体"/>
          <w:b/>
          <w:color w:val="000000"/>
          <w:sz w:val="40"/>
          <w:lang w:val="en-US" w:eastAsia="zh-CN"/>
        </w:rPr>
      </w:pPr>
      <w:bookmarkStart w:id="1" w:name="_GoBack"/>
      <w:r>
        <w:rPr>
          <w:rFonts w:hint="eastAsia" w:ascii="宋体" w:hAnsi="宋体"/>
          <w:b/>
          <w:color w:val="000000"/>
          <w:sz w:val="40"/>
          <w:lang w:val="en-US" w:eastAsia="zh-CN"/>
        </w:rPr>
        <w:t>报名</w:t>
      </w:r>
      <w:r>
        <w:rPr>
          <w:rFonts w:hint="eastAsia" w:ascii="宋体" w:hAnsi="宋体"/>
          <w:b/>
          <w:color w:val="000000"/>
          <w:sz w:val="40"/>
        </w:rPr>
        <w:t>确认</w:t>
      </w:r>
      <w:r>
        <w:rPr>
          <w:rFonts w:hint="eastAsia" w:ascii="宋体" w:hAnsi="宋体"/>
          <w:b/>
          <w:color w:val="000000"/>
          <w:sz w:val="40"/>
          <w:lang w:val="en-US" w:eastAsia="zh-CN"/>
        </w:rPr>
        <w:t>单</w:t>
      </w:r>
    </w:p>
    <w:bookmarkEnd w:id="1"/>
    <w:p w14:paraId="01FFFF0D">
      <w:pPr>
        <w:spacing w:line="360" w:lineRule="auto"/>
        <w:rPr>
          <w:rFonts w:ascii="宋体" w:hAnsi="宋体"/>
          <w:color w:val="000000"/>
          <w:sz w:val="24"/>
        </w:rPr>
      </w:pPr>
    </w:p>
    <w:p w14:paraId="1138CF8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eastAsia="zh-CN"/>
        </w:rPr>
        <w:t>柳州市林业和园林局</w:t>
      </w:r>
      <w:r>
        <w:rPr>
          <w:rFonts w:hint="eastAsia" w:ascii="宋体" w:hAnsi="宋体"/>
          <w:color w:val="000000"/>
          <w:sz w:val="24"/>
        </w:rPr>
        <w:t>：</w:t>
      </w:r>
    </w:p>
    <w:p w14:paraId="7EDBA2AA">
      <w:pPr>
        <w:spacing w:line="360" w:lineRule="auto"/>
        <w:rPr>
          <w:rFonts w:ascii="宋体" w:hAnsi="宋体"/>
          <w:color w:val="000000"/>
          <w:sz w:val="24"/>
        </w:rPr>
      </w:pPr>
    </w:p>
    <w:p w14:paraId="2AE0B63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我方已于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阅读</w:t>
      </w:r>
      <w:r>
        <w:rPr>
          <w:rFonts w:hint="eastAsia" w:ascii="仿宋" w:hAnsi="仿宋" w:eastAsia="仿宋" w:cs="仿宋"/>
          <w:sz w:val="28"/>
          <w:szCs w:val="28"/>
        </w:rPr>
        <w:t>你方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日发出的关于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广西壮族自治区柳州市森林防火阻隔系统建设项目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可行性研究报告编制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采购公告</w:t>
      </w:r>
      <w:r>
        <w:rPr>
          <w:rFonts w:hint="eastAsia" w:ascii="仿宋" w:hAnsi="仿宋" w:eastAsia="仿宋" w:cs="仿宋"/>
          <w:sz w:val="28"/>
          <w:szCs w:val="28"/>
        </w:rPr>
        <w:t>，并确认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参加采购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CF2965A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sz w:val="28"/>
          <w:szCs w:val="24"/>
        </w:rPr>
        <w:t>特此确认。</w:t>
      </w:r>
    </w:p>
    <w:p w14:paraId="4F584A82">
      <w:pPr>
        <w:spacing w:line="360" w:lineRule="auto"/>
        <w:rPr>
          <w:rFonts w:hint="eastAsia" w:ascii="仿宋" w:hAnsi="仿宋" w:eastAsia="仿宋" w:cs="仿宋"/>
          <w:color w:val="000000"/>
          <w:sz w:val="28"/>
          <w:szCs w:val="24"/>
        </w:rPr>
      </w:pPr>
    </w:p>
    <w:p w14:paraId="68746DE0">
      <w:pPr>
        <w:spacing w:line="360" w:lineRule="auto"/>
        <w:rPr>
          <w:rFonts w:hint="eastAsia" w:ascii="仿宋" w:hAnsi="仿宋" w:eastAsia="仿宋" w:cs="仿宋"/>
          <w:color w:val="000000"/>
          <w:sz w:val="28"/>
          <w:szCs w:val="24"/>
        </w:rPr>
      </w:pPr>
    </w:p>
    <w:p w14:paraId="37AF6F18">
      <w:pPr>
        <w:spacing w:line="360" w:lineRule="auto"/>
        <w:ind w:left="2551" w:leftChars="1215"/>
        <w:rPr>
          <w:rFonts w:hint="eastAsia" w:ascii="仿宋" w:hAnsi="仿宋" w:eastAsia="仿宋" w:cs="仿宋"/>
          <w:color w:val="00000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sz w:val="28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sz w:val="28"/>
          <w:szCs w:val="24"/>
        </w:rPr>
        <w:t>名称：</w:t>
      </w:r>
      <w:r>
        <w:rPr>
          <w:rFonts w:hint="eastAsia" w:ascii="仿宋" w:hAnsi="仿宋" w:eastAsia="仿宋" w:cs="仿宋"/>
          <w:color w:val="000000"/>
          <w:sz w:val="28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4"/>
        </w:rPr>
        <w:t>（盖章）</w:t>
      </w:r>
    </w:p>
    <w:p w14:paraId="37BF4D6B">
      <w:pPr>
        <w:spacing w:line="360" w:lineRule="auto"/>
        <w:ind w:left="2551" w:leftChars="1215"/>
        <w:rPr>
          <w:rFonts w:hint="eastAsia" w:ascii="仿宋" w:hAnsi="仿宋" w:eastAsia="仿宋" w:cs="仿宋"/>
          <w:color w:val="00000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sz w:val="28"/>
          <w:szCs w:val="24"/>
        </w:rPr>
        <w:t>法定代表人：</w:t>
      </w:r>
      <w:r>
        <w:rPr>
          <w:rFonts w:hint="eastAsia" w:ascii="仿宋" w:hAnsi="仿宋" w:eastAsia="仿宋" w:cs="仿宋"/>
          <w:color w:val="000000"/>
          <w:sz w:val="28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4"/>
        </w:rPr>
        <w:t>（签字</w:t>
      </w:r>
      <w:r>
        <w:rPr>
          <w:rFonts w:hint="eastAsia" w:ascii="仿宋" w:hAnsi="仿宋" w:eastAsia="仿宋" w:cs="仿宋"/>
          <w:color w:val="000000"/>
          <w:sz w:val="28"/>
          <w:szCs w:val="24"/>
          <w:lang w:eastAsia="zh-CN"/>
        </w:rPr>
        <w:t>或盖章</w:t>
      </w:r>
      <w:r>
        <w:rPr>
          <w:rFonts w:hint="eastAsia" w:ascii="仿宋" w:hAnsi="仿宋" w:eastAsia="仿宋" w:cs="仿宋"/>
          <w:color w:val="000000"/>
          <w:sz w:val="28"/>
          <w:szCs w:val="24"/>
        </w:rPr>
        <w:t>）</w:t>
      </w:r>
    </w:p>
    <w:p w14:paraId="6D4A9D0B">
      <w:pPr>
        <w:pStyle w:val="2"/>
        <w:rPr>
          <w:rFonts w:hint="eastAsia" w:ascii="仿宋" w:hAnsi="仿宋" w:eastAsia="仿宋" w:cs="仿宋"/>
          <w:color w:val="00000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4"/>
          <w:lang w:val="en-US" w:eastAsia="zh-CN"/>
        </w:rPr>
        <w:t xml:space="preserve">                  联系人：</w:t>
      </w:r>
    </w:p>
    <w:p w14:paraId="0E9AB959">
      <w:pPr>
        <w:pStyle w:val="2"/>
        <w:rPr>
          <w:rFonts w:hint="eastAsia" w:ascii="仿宋" w:hAnsi="仿宋" w:eastAsia="仿宋" w:cs="仿宋"/>
          <w:color w:val="00000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4"/>
          <w:lang w:val="en-US" w:eastAsia="zh-CN"/>
        </w:rPr>
        <w:t xml:space="preserve">                  联系电话：</w:t>
      </w:r>
    </w:p>
    <w:p w14:paraId="0460C5CB">
      <w:pPr>
        <w:pStyle w:val="2"/>
        <w:rPr>
          <w:rFonts w:hint="default" w:ascii="仿宋" w:hAnsi="仿宋" w:eastAsia="仿宋" w:cs="仿宋"/>
          <w:color w:val="00000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4"/>
          <w:lang w:val="en-US" w:eastAsia="zh-CN"/>
        </w:rPr>
        <w:t xml:space="preserve">                  采购文件接收邮箱：</w:t>
      </w:r>
    </w:p>
    <w:p w14:paraId="1AEC2743">
      <w:pPr>
        <w:pStyle w:val="2"/>
        <w:rPr>
          <w:rFonts w:hint="default" w:ascii="仿宋" w:hAnsi="仿宋" w:eastAsia="仿宋" w:cs="仿宋"/>
          <w:color w:val="000000"/>
          <w:sz w:val="28"/>
          <w:szCs w:val="24"/>
          <w:lang w:val="en-US" w:eastAsia="zh-CN"/>
        </w:rPr>
      </w:pPr>
    </w:p>
    <w:p w14:paraId="4D5A650C">
      <w:pPr>
        <w:spacing w:line="360" w:lineRule="auto"/>
        <w:ind w:left="2551" w:leftChars="1215" w:firstLine="1820" w:firstLineChars="650"/>
        <w:rPr>
          <w:rFonts w:hint="eastAsia" w:ascii="仿宋" w:hAnsi="仿宋" w:eastAsia="仿宋" w:cs="仿宋"/>
          <w:color w:val="00000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sz w:val="28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4"/>
        </w:rPr>
        <w:t>日</w:t>
      </w:r>
    </w:p>
    <w:p w14:paraId="4A1E8AB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AFA03">
    <w:pPr>
      <w:pStyle w:val="6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4A3C1">
    <w:pPr>
      <w:pStyle w:val="6"/>
      <w:pBdr>
        <w:bottom w:val="none" w:color="auto" w:sz="0" w:space="0"/>
      </w:pBdr>
      <w:spacing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TZhMWZhYmQwZmJmNWVhOWU4YzhmZDFjYzQyMzAifQ=="/>
  </w:docVars>
  <w:rsids>
    <w:rsidRoot w:val="0055124F"/>
    <w:rsid w:val="00035CBB"/>
    <w:rsid w:val="000B0061"/>
    <w:rsid w:val="000E3D13"/>
    <w:rsid w:val="00146B40"/>
    <w:rsid w:val="00146C00"/>
    <w:rsid w:val="00147C1A"/>
    <w:rsid w:val="0019623A"/>
    <w:rsid w:val="002168CE"/>
    <w:rsid w:val="00217B39"/>
    <w:rsid w:val="00283568"/>
    <w:rsid w:val="00386A06"/>
    <w:rsid w:val="003B75A4"/>
    <w:rsid w:val="003F2B03"/>
    <w:rsid w:val="00452637"/>
    <w:rsid w:val="00467C51"/>
    <w:rsid w:val="00483171"/>
    <w:rsid w:val="004D4501"/>
    <w:rsid w:val="0055124F"/>
    <w:rsid w:val="00617A60"/>
    <w:rsid w:val="007C33A7"/>
    <w:rsid w:val="007E596A"/>
    <w:rsid w:val="00871324"/>
    <w:rsid w:val="0087749E"/>
    <w:rsid w:val="00883347"/>
    <w:rsid w:val="00894959"/>
    <w:rsid w:val="008B5449"/>
    <w:rsid w:val="008C4781"/>
    <w:rsid w:val="00913656"/>
    <w:rsid w:val="00961C0D"/>
    <w:rsid w:val="00983887"/>
    <w:rsid w:val="009E614F"/>
    <w:rsid w:val="00A047C2"/>
    <w:rsid w:val="00A05CBD"/>
    <w:rsid w:val="00A756DE"/>
    <w:rsid w:val="00B345F0"/>
    <w:rsid w:val="00C33FF2"/>
    <w:rsid w:val="00C41960"/>
    <w:rsid w:val="00C70BA6"/>
    <w:rsid w:val="00C974CF"/>
    <w:rsid w:val="00D10941"/>
    <w:rsid w:val="00D56802"/>
    <w:rsid w:val="00D815FC"/>
    <w:rsid w:val="00DA44F8"/>
    <w:rsid w:val="00DC1963"/>
    <w:rsid w:val="00E321E1"/>
    <w:rsid w:val="00E713F0"/>
    <w:rsid w:val="00F06FE7"/>
    <w:rsid w:val="00FD2B7B"/>
    <w:rsid w:val="03A82039"/>
    <w:rsid w:val="03DC0CE0"/>
    <w:rsid w:val="05285879"/>
    <w:rsid w:val="05A15B51"/>
    <w:rsid w:val="05CF2166"/>
    <w:rsid w:val="06037D26"/>
    <w:rsid w:val="0AE467D2"/>
    <w:rsid w:val="0EAD7D90"/>
    <w:rsid w:val="0ED95448"/>
    <w:rsid w:val="0F560A29"/>
    <w:rsid w:val="1168749A"/>
    <w:rsid w:val="12BF4A3B"/>
    <w:rsid w:val="12D93CEF"/>
    <w:rsid w:val="13230C8A"/>
    <w:rsid w:val="14324EF1"/>
    <w:rsid w:val="14A64D67"/>
    <w:rsid w:val="17B17FA9"/>
    <w:rsid w:val="19395D75"/>
    <w:rsid w:val="19AA5A56"/>
    <w:rsid w:val="19B33992"/>
    <w:rsid w:val="19B82627"/>
    <w:rsid w:val="1CD01101"/>
    <w:rsid w:val="1DFEC82A"/>
    <w:rsid w:val="1EC15D9A"/>
    <w:rsid w:val="1F064942"/>
    <w:rsid w:val="1FC86C9E"/>
    <w:rsid w:val="21E24435"/>
    <w:rsid w:val="26843AB7"/>
    <w:rsid w:val="28C56826"/>
    <w:rsid w:val="29FE5C49"/>
    <w:rsid w:val="2AE003D7"/>
    <w:rsid w:val="2AE632C3"/>
    <w:rsid w:val="2BEE2F6C"/>
    <w:rsid w:val="2C610E53"/>
    <w:rsid w:val="2CB42D80"/>
    <w:rsid w:val="2E343766"/>
    <w:rsid w:val="2F9E5F1A"/>
    <w:rsid w:val="30050D24"/>
    <w:rsid w:val="32F5215E"/>
    <w:rsid w:val="33E07844"/>
    <w:rsid w:val="364043A1"/>
    <w:rsid w:val="3C3B00B1"/>
    <w:rsid w:val="3E931C1E"/>
    <w:rsid w:val="3EFBE5D0"/>
    <w:rsid w:val="3F0B1F54"/>
    <w:rsid w:val="40B11EA8"/>
    <w:rsid w:val="412A05C9"/>
    <w:rsid w:val="42AA2126"/>
    <w:rsid w:val="45C66EB9"/>
    <w:rsid w:val="45D32A90"/>
    <w:rsid w:val="470D0546"/>
    <w:rsid w:val="47BB311B"/>
    <w:rsid w:val="4D4D1BF8"/>
    <w:rsid w:val="4D851506"/>
    <w:rsid w:val="52366C44"/>
    <w:rsid w:val="52470D8A"/>
    <w:rsid w:val="53770EF6"/>
    <w:rsid w:val="53BE210C"/>
    <w:rsid w:val="53FBD9AE"/>
    <w:rsid w:val="54ED5327"/>
    <w:rsid w:val="55902FD6"/>
    <w:rsid w:val="56877107"/>
    <w:rsid w:val="5CA02B6D"/>
    <w:rsid w:val="5DBD0370"/>
    <w:rsid w:val="5F4D2001"/>
    <w:rsid w:val="64FD15E9"/>
    <w:rsid w:val="67351135"/>
    <w:rsid w:val="680444D6"/>
    <w:rsid w:val="69F434C1"/>
    <w:rsid w:val="6A757D23"/>
    <w:rsid w:val="6F7B3F1C"/>
    <w:rsid w:val="6F964177"/>
    <w:rsid w:val="743B4AEA"/>
    <w:rsid w:val="7561580D"/>
    <w:rsid w:val="75657579"/>
    <w:rsid w:val="77F55927"/>
    <w:rsid w:val="77FF41A1"/>
    <w:rsid w:val="789D489E"/>
    <w:rsid w:val="7AA645F2"/>
    <w:rsid w:val="7B8C78CB"/>
    <w:rsid w:val="7EBC3330"/>
    <w:rsid w:val="7FEA50EF"/>
    <w:rsid w:val="ADD7B8C4"/>
    <w:rsid w:val="B93DE879"/>
    <w:rsid w:val="BFBF5156"/>
    <w:rsid w:val="CBEA0C17"/>
    <w:rsid w:val="DFF76FD9"/>
    <w:rsid w:val="E1F74D52"/>
    <w:rsid w:val="E5DBB562"/>
    <w:rsid w:val="EBAA4312"/>
    <w:rsid w:val="FAEB52E8"/>
    <w:rsid w:val="FDA78488"/>
    <w:rsid w:val="FFFDB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8"/>
    <w:basedOn w:val="1"/>
    <w:next w:val="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1"/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link w:val="15"/>
    <w:qFormat/>
    <w:uiPriority w:val="0"/>
    <w:pPr>
      <w:jc w:val="left"/>
    </w:pPr>
    <w:rPr>
      <w:kern w:val="0"/>
      <w:sz w:val="20"/>
    </w:rPr>
  </w:style>
  <w:style w:type="paragraph" w:styleId="6">
    <w:name w:val="Body Text"/>
    <w:basedOn w:val="1"/>
    <w:next w:val="7"/>
    <w:qFormat/>
    <w:uiPriority w:val="0"/>
    <w:pPr>
      <w:spacing w:line="380" w:lineRule="exact"/>
    </w:pPr>
    <w:rPr>
      <w:kern w:val="0"/>
      <w:sz w:val="24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"/>
    <w:basedOn w:val="12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2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文字 字符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6">
    <w:name w:val="正文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7">
    <w:name w:val="批注框文本 字符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683</Words>
  <Characters>766</Characters>
  <Lines>6</Lines>
  <Paragraphs>1</Paragraphs>
  <TotalTime>9</TotalTime>
  <ScaleCrop>false</ScaleCrop>
  <LinksUpToDate>false</LinksUpToDate>
  <CharactersWithSpaces>912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2023-02-18T16:47:00Z</dcterms:created>
  <dc:creator>Administrator</dc:creator>
  <cp:lastModifiedBy>WPS_1644465324</cp:lastModifiedBy>
  <cp:lastPrinted>2025-09-19T15:36:00Z</cp:lastPrinted>
  <dcterms:modified xsi:type="dcterms:W3CDTF">2025-09-19T08:01:44Z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014B2116609C459D9639D157616EE618_13</vt:lpwstr>
  </property>
  <property fmtid="{D5CDD505-2E9C-101B-9397-08002B2CF9AE}" pid="4" name="KSOTemplateDocerSaveRecord">
    <vt:lpwstr>eyJoZGlkIjoiMWJkNTNkYjI2N2RjMmRhMWUyYWM4M2RlMzgyZTlmZjUiLCJ1c2VySWQiOiIxMzIzODkwOTU5In0=</vt:lpwstr>
  </property>
</Properties>
</file>