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14" w:rsidRPr="008E2798" w:rsidRDefault="00474014" w:rsidP="001950C0">
      <w:pPr>
        <w:spacing w:line="560" w:lineRule="exact"/>
        <w:jc w:val="center"/>
        <w:rPr>
          <w:rFonts w:ascii="方正小标宋简体" w:eastAsia="方正小标宋简体" w:hAnsi="黑体" w:cs="仿宋"/>
          <w:sz w:val="44"/>
          <w:szCs w:val="44"/>
        </w:rPr>
      </w:pPr>
      <w:r w:rsidRPr="008E2798">
        <w:rPr>
          <w:rFonts w:ascii="方正小标宋简体" w:eastAsia="方正小标宋简体" w:hAnsi="黑体" w:cs="仿宋" w:hint="eastAsia"/>
          <w:sz w:val="44"/>
          <w:szCs w:val="44"/>
        </w:rPr>
        <w:t>关于柳州市</w:t>
      </w:r>
      <w:r w:rsidR="001950C0">
        <w:rPr>
          <w:rFonts w:ascii="方正小标宋简体" w:eastAsia="方正小标宋简体" w:hAnsi="黑体" w:cs="仿宋" w:hint="eastAsia"/>
          <w:sz w:val="44"/>
          <w:szCs w:val="44"/>
        </w:rPr>
        <w:t>莲花山保护区被</w:t>
      </w:r>
      <w:r w:rsidRPr="008E2798">
        <w:rPr>
          <w:rFonts w:ascii="方正小标宋简体" w:eastAsia="方正小标宋简体" w:hAnsi="黑体" w:cs="仿宋" w:hint="eastAsia"/>
          <w:sz w:val="44"/>
          <w:szCs w:val="44"/>
        </w:rPr>
        <w:t>林业行政执法领域轻微违法行为免罚清单的</w:t>
      </w:r>
      <w:r w:rsidR="00ED6EEE">
        <w:rPr>
          <w:rFonts w:ascii="方正小标宋简体" w:eastAsia="方正小标宋简体" w:hAnsi="黑体" w:cs="仿宋" w:hint="eastAsia"/>
          <w:sz w:val="44"/>
          <w:szCs w:val="44"/>
        </w:rPr>
        <w:t>政策解读</w:t>
      </w:r>
    </w:p>
    <w:p w:rsidR="00ED6EEE" w:rsidRPr="005A51F4" w:rsidRDefault="00ED6EEE" w:rsidP="008E2798">
      <w:pPr>
        <w:spacing w:line="560" w:lineRule="exact"/>
        <w:ind w:firstLineChars="200" w:firstLine="640"/>
        <w:rPr>
          <w:rFonts w:ascii="黑体" w:eastAsia="黑体" w:hAnsi="黑体"/>
          <w:sz w:val="32"/>
          <w:szCs w:val="32"/>
        </w:rPr>
      </w:pPr>
      <w:r w:rsidRPr="005A51F4">
        <w:rPr>
          <w:rFonts w:ascii="黑体" w:eastAsia="黑体" w:hAnsi="黑体" w:hint="eastAsia"/>
          <w:sz w:val="32"/>
          <w:szCs w:val="32"/>
        </w:rPr>
        <w:t>一、编制背景</w:t>
      </w:r>
    </w:p>
    <w:p w:rsidR="00474014" w:rsidRDefault="00474014" w:rsidP="008E2798">
      <w:pPr>
        <w:spacing w:line="560" w:lineRule="exact"/>
        <w:ind w:firstLineChars="200" w:firstLine="640"/>
        <w:rPr>
          <w:rFonts w:ascii="仿宋_GB2312" w:eastAsia="仿宋_GB2312"/>
          <w:sz w:val="32"/>
          <w:szCs w:val="32"/>
        </w:rPr>
      </w:pPr>
      <w:r w:rsidRPr="008E2798">
        <w:rPr>
          <w:rFonts w:ascii="仿宋_GB2312" w:eastAsia="仿宋_GB2312" w:hAnsi="方正仿宋_GBK" w:hint="eastAsia"/>
          <w:sz w:val="32"/>
          <w:szCs w:val="32"/>
        </w:rPr>
        <w:t>为贯彻落实《国务院关于做好自由贸易试验区第六批改革试点经验复制推广工作的通知》（</w:t>
      </w:r>
      <w:proofErr w:type="gramStart"/>
      <w:r w:rsidRPr="008E2798">
        <w:rPr>
          <w:rFonts w:ascii="仿宋_GB2312" w:eastAsia="仿宋_GB2312" w:hAnsi="方正仿宋_GBK" w:hint="eastAsia"/>
          <w:sz w:val="32"/>
          <w:szCs w:val="32"/>
        </w:rPr>
        <w:t>国函〔</w:t>
      </w:r>
      <w:r w:rsidRPr="008E2798">
        <w:rPr>
          <w:rFonts w:ascii="仿宋_GB2312" w:eastAsia="仿宋_GB2312" w:hint="eastAsia"/>
          <w:sz w:val="32"/>
          <w:szCs w:val="32"/>
        </w:rPr>
        <w:t>2020</w:t>
      </w:r>
      <w:r w:rsidRPr="008E2798">
        <w:rPr>
          <w:rFonts w:ascii="仿宋_GB2312" w:eastAsia="仿宋_GB2312" w:hAnsi="方正仿宋_GBK" w:hint="eastAsia"/>
          <w:sz w:val="32"/>
          <w:szCs w:val="32"/>
        </w:rPr>
        <w:t>〕</w:t>
      </w:r>
      <w:proofErr w:type="gramEnd"/>
      <w:r w:rsidRPr="008E2798">
        <w:rPr>
          <w:rFonts w:ascii="仿宋_GB2312" w:eastAsia="仿宋_GB2312" w:hint="eastAsia"/>
          <w:sz w:val="32"/>
          <w:szCs w:val="32"/>
        </w:rPr>
        <w:t>96</w:t>
      </w:r>
      <w:r w:rsidRPr="008E2798">
        <w:rPr>
          <w:rFonts w:ascii="仿宋_GB2312" w:eastAsia="仿宋_GB2312" w:hAnsi="方正仿宋_GBK" w:hint="eastAsia"/>
          <w:sz w:val="32"/>
          <w:szCs w:val="32"/>
        </w:rPr>
        <w:t>号）要求，全力推进制度创新实践，进一步激发经济发展动力，</w:t>
      </w:r>
      <w:r w:rsidRPr="008E2798">
        <w:rPr>
          <w:rFonts w:ascii="仿宋_GB2312" w:eastAsia="仿宋_GB2312" w:hint="eastAsia"/>
          <w:sz w:val="32"/>
          <w:szCs w:val="32"/>
        </w:rPr>
        <w:t>2020</w:t>
      </w:r>
      <w:r w:rsidRPr="008E2798">
        <w:rPr>
          <w:rFonts w:ascii="仿宋_GB2312" w:eastAsia="仿宋_GB2312" w:hAnsi="方正仿宋_GBK" w:hint="eastAsia"/>
          <w:sz w:val="32"/>
          <w:szCs w:val="32"/>
        </w:rPr>
        <w:t>年</w:t>
      </w:r>
      <w:r w:rsidRPr="008E2798">
        <w:rPr>
          <w:rFonts w:ascii="仿宋_GB2312" w:eastAsia="仿宋_GB2312" w:hint="eastAsia"/>
          <w:sz w:val="32"/>
          <w:szCs w:val="32"/>
        </w:rPr>
        <w:t>10</w:t>
      </w:r>
      <w:r w:rsidRPr="008E2798">
        <w:rPr>
          <w:rFonts w:ascii="仿宋_GB2312" w:eastAsia="仿宋_GB2312" w:hAnsi="方正仿宋_GBK" w:hint="eastAsia"/>
          <w:sz w:val="32"/>
          <w:szCs w:val="32"/>
        </w:rPr>
        <w:t>月</w:t>
      </w:r>
      <w:r w:rsidRPr="008E2798">
        <w:rPr>
          <w:rFonts w:ascii="仿宋_GB2312" w:eastAsia="仿宋_GB2312" w:hint="eastAsia"/>
          <w:sz w:val="32"/>
          <w:szCs w:val="32"/>
        </w:rPr>
        <w:t>9</w:t>
      </w:r>
      <w:r w:rsidRPr="008E2798">
        <w:rPr>
          <w:rFonts w:ascii="仿宋_GB2312" w:eastAsia="仿宋_GB2312" w:hAnsi="方正仿宋_GBK" w:hint="eastAsia"/>
          <w:sz w:val="32"/>
          <w:szCs w:val="32"/>
        </w:rPr>
        <w:t>日，自治区人民政府办公厅印发了《关于复制推广自由贸易试验区第六批改革试点经验的通知》，明确在全区范围内复制推广的改革事项有</w:t>
      </w:r>
      <w:r w:rsidRPr="008E2798">
        <w:rPr>
          <w:rFonts w:ascii="仿宋_GB2312" w:eastAsia="仿宋_GB2312" w:hint="eastAsia"/>
          <w:sz w:val="32"/>
          <w:szCs w:val="32"/>
        </w:rPr>
        <w:t>31</w:t>
      </w:r>
      <w:r w:rsidRPr="008E2798">
        <w:rPr>
          <w:rFonts w:ascii="仿宋_GB2312" w:eastAsia="仿宋_GB2312" w:hAnsi="方正仿宋_GBK" w:hint="eastAsia"/>
          <w:sz w:val="32"/>
          <w:szCs w:val="32"/>
        </w:rPr>
        <w:t>项。其中包括</w:t>
      </w:r>
      <w:r w:rsidRPr="008E2798">
        <w:rPr>
          <w:rFonts w:ascii="仿宋_GB2312" w:eastAsia="仿宋_GB2312" w:hint="eastAsia"/>
          <w:sz w:val="32"/>
          <w:szCs w:val="32"/>
        </w:rPr>
        <w:t xml:space="preserve"> “</w:t>
      </w:r>
      <w:r w:rsidRPr="008E2798">
        <w:rPr>
          <w:rFonts w:ascii="仿宋_GB2312" w:eastAsia="仿宋_GB2312" w:hAnsi="方正仿宋_GBK" w:hint="eastAsia"/>
          <w:sz w:val="32"/>
          <w:szCs w:val="32"/>
        </w:rPr>
        <w:t>多领域实施包容免罚清单模式</w:t>
      </w:r>
      <w:r w:rsidRPr="008E2798">
        <w:rPr>
          <w:rFonts w:ascii="仿宋_GB2312" w:eastAsia="仿宋_GB2312" w:hint="eastAsia"/>
          <w:sz w:val="32"/>
          <w:szCs w:val="32"/>
        </w:rPr>
        <w:t>”</w:t>
      </w:r>
      <w:r w:rsidRPr="008E2798">
        <w:rPr>
          <w:rFonts w:ascii="仿宋_GB2312" w:eastAsia="仿宋_GB2312" w:hAnsi="方正仿宋_GBK" w:hint="eastAsia"/>
          <w:sz w:val="32"/>
          <w:szCs w:val="32"/>
        </w:rPr>
        <w:t>。为贯彻落实自治区人民政府的要求，引导和促</w:t>
      </w:r>
      <w:r w:rsidRPr="008E2798">
        <w:rPr>
          <w:rFonts w:ascii="仿宋_GB2312" w:eastAsia="仿宋_GB2312" w:hint="eastAsia"/>
          <w:sz w:val="32"/>
          <w:szCs w:val="32"/>
        </w:rPr>
        <w:t>进市场主体自觉守法，改善行政执法环境，进一步优化营商环境，</w:t>
      </w:r>
      <w:r w:rsidR="00ED6EEE" w:rsidRPr="008E2798">
        <w:rPr>
          <w:rFonts w:ascii="仿宋_GB2312" w:eastAsia="仿宋_GB2312" w:hint="eastAsia"/>
          <w:sz w:val="32"/>
          <w:szCs w:val="32"/>
        </w:rPr>
        <w:t>按照《中华人民共和国行政处罚法》第二十七条第二款和涉及的地方性法规《柳州市莲花山保护条例》的规定，并在全面考虑违法行为的社会危害性、第三人的合法权益保护、对经济社会管理秩序的影响等相关因素的基础上，结合柳州市司法局梳理出的任务分工，</w:t>
      </w:r>
      <w:r w:rsidR="00ED6EEE">
        <w:rPr>
          <w:rFonts w:ascii="仿宋_GB2312" w:eastAsia="仿宋_GB2312" w:hint="eastAsia"/>
          <w:sz w:val="32"/>
          <w:szCs w:val="32"/>
        </w:rPr>
        <w:t>由</w:t>
      </w:r>
      <w:r w:rsidRPr="008E2798">
        <w:rPr>
          <w:rFonts w:ascii="仿宋_GB2312" w:eastAsia="仿宋_GB2312" w:hint="eastAsia"/>
          <w:sz w:val="32"/>
          <w:szCs w:val="32"/>
        </w:rPr>
        <w:t>我局</w:t>
      </w:r>
      <w:r w:rsidR="00ED6EEE">
        <w:rPr>
          <w:rFonts w:ascii="仿宋_GB2312" w:eastAsia="仿宋_GB2312" w:hint="eastAsia"/>
          <w:sz w:val="32"/>
          <w:szCs w:val="32"/>
        </w:rPr>
        <w:t>负责</w:t>
      </w:r>
      <w:r w:rsidRPr="008E2798">
        <w:rPr>
          <w:rFonts w:ascii="仿宋_GB2312" w:eastAsia="仿宋_GB2312" w:hint="eastAsia"/>
          <w:sz w:val="32"/>
          <w:szCs w:val="32"/>
        </w:rPr>
        <w:t>编制</w:t>
      </w:r>
      <w:r w:rsidR="001950C0">
        <w:rPr>
          <w:rFonts w:ascii="仿宋_GB2312" w:eastAsia="仿宋_GB2312" w:hint="eastAsia"/>
          <w:sz w:val="32"/>
          <w:szCs w:val="32"/>
        </w:rPr>
        <w:t>柳州市莲花山保护区内</w:t>
      </w:r>
      <w:bookmarkStart w:id="0" w:name="_GoBack"/>
      <w:bookmarkEnd w:id="0"/>
      <w:r w:rsidRPr="008E2798">
        <w:rPr>
          <w:rFonts w:ascii="仿宋_GB2312" w:eastAsia="仿宋_GB2312" w:hint="eastAsia"/>
          <w:sz w:val="32"/>
          <w:szCs w:val="32"/>
        </w:rPr>
        <w:t>“</w:t>
      </w:r>
      <w:r w:rsidR="005A51F4">
        <w:rPr>
          <w:rFonts w:ascii="仿宋_GB2312" w:eastAsia="仿宋_GB2312" w:hint="eastAsia"/>
          <w:sz w:val="32"/>
          <w:szCs w:val="32"/>
        </w:rPr>
        <w:t>林业行政执法领域</w:t>
      </w:r>
      <w:r w:rsidRPr="008E2798">
        <w:rPr>
          <w:rFonts w:ascii="仿宋_GB2312" w:eastAsia="仿宋_GB2312" w:hAnsi="方正仿宋_GBK" w:hint="eastAsia"/>
          <w:sz w:val="32"/>
          <w:szCs w:val="32"/>
        </w:rPr>
        <w:t>轻微违法行为免罚清单</w:t>
      </w:r>
      <w:r w:rsidRPr="008E2798">
        <w:rPr>
          <w:rFonts w:ascii="仿宋_GB2312" w:eastAsia="仿宋_GB2312" w:hint="eastAsia"/>
          <w:sz w:val="32"/>
          <w:szCs w:val="32"/>
        </w:rPr>
        <w:t>”</w:t>
      </w:r>
      <w:r w:rsidR="00ED6EEE">
        <w:rPr>
          <w:rFonts w:ascii="仿宋_GB2312" w:eastAsia="仿宋_GB2312" w:hint="eastAsia"/>
          <w:sz w:val="32"/>
          <w:szCs w:val="32"/>
        </w:rPr>
        <w:t>1项。</w:t>
      </w:r>
    </w:p>
    <w:p w:rsidR="00ED6EEE" w:rsidRPr="005A51F4" w:rsidRDefault="00ED6EEE" w:rsidP="008E2798">
      <w:pPr>
        <w:spacing w:line="560" w:lineRule="exact"/>
        <w:ind w:firstLineChars="200" w:firstLine="640"/>
        <w:rPr>
          <w:rFonts w:ascii="黑体" w:eastAsia="黑体" w:hAnsi="黑体"/>
          <w:sz w:val="32"/>
          <w:szCs w:val="32"/>
        </w:rPr>
      </w:pPr>
      <w:r w:rsidRPr="005A51F4">
        <w:rPr>
          <w:rFonts w:ascii="黑体" w:eastAsia="黑体" w:hAnsi="黑体" w:hint="eastAsia"/>
          <w:sz w:val="32"/>
          <w:szCs w:val="32"/>
        </w:rPr>
        <w:t>二、编制依据</w:t>
      </w:r>
    </w:p>
    <w:p w:rsidR="00ED6EEE" w:rsidRDefault="00ED6EEE" w:rsidP="008E2798">
      <w:pPr>
        <w:spacing w:line="560" w:lineRule="exact"/>
        <w:ind w:firstLineChars="200" w:firstLine="640"/>
        <w:rPr>
          <w:rFonts w:ascii="仿宋_GB2312" w:eastAsia="仿宋_GB2312"/>
          <w:sz w:val="32"/>
          <w:szCs w:val="32"/>
        </w:rPr>
      </w:pPr>
      <w:r>
        <w:rPr>
          <w:rFonts w:ascii="仿宋_GB2312" w:eastAsia="仿宋_GB2312" w:hint="eastAsia"/>
          <w:sz w:val="32"/>
          <w:szCs w:val="32"/>
        </w:rPr>
        <w:t>（一）《中华人民共和国森林法》</w:t>
      </w:r>
    </w:p>
    <w:p w:rsidR="00ED6EEE" w:rsidRDefault="00ED6EEE" w:rsidP="008E2798">
      <w:pPr>
        <w:spacing w:line="560" w:lineRule="exact"/>
        <w:ind w:firstLineChars="200" w:firstLine="640"/>
        <w:rPr>
          <w:rFonts w:ascii="仿宋_GB2312" w:eastAsia="仿宋_GB2312"/>
          <w:sz w:val="32"/>
          <w:szCs w:val="32"/>
        </w:rPr>
      </w:pPr>
      <w:r>
        <w:rPr>
          <w:rFonts w:ascii="仿宋_GB2312" w:eastAsia="仿宋_GB2312" w:hint="eastAsia"/>
          <w:sz w:val="32"/>
          <w:szCs w:val="32"/>
        </w:rPr>
        <w:t>（二）《中华人民共和国行政处罚法》</w:t>
      </w:r>
    </w:p>
    <w:p w:rsidR="00ED6EEE" w:rsidRDefault="00ED6EEE" w:rsidP="008E2798">
      <w:pPr>
        <w:spacing w:line="560" w:lineRule="exact"/>
        <w:ind w:firstLineChars="200" w:firstLine="640"/>
        <w:rPr>
          <w:rFonts w:ascii="仿宋_GB2312" w:eastAsia="仿宋_GB2312"/>
          <w:sz w:val="32"/>
          <w:szCs w:val="32"/>
        </w:rPr>
      </w:pPr>
      <w:r>
        <w:rPr>
          <w:rFonts w:ascii="仿宋_GB2312" w:eastAsia="仿宋_GB2312" w:hint="eastAsia"/>
          <w:sz w:val="32"/>
          <w:szCs w:val="32"/>
        </w:rPr>
        <w:t>（三）《柳州市莲花山保护条例》</w:t>
      </w:r>
    </w:p>
    <w:p w:rsidR="00ED6EEE" w:rsidRDefault="00ED6EEE" w:rsidP="008E2798">
      <w:pPr>
        <w:spacing w:line="560" w:lineRule="exact"/>
        <w:ind w:firstLineChars="200" w:firstLine="640"/>
        <w:rPr>
          <w:rFonts w:ascii="仿宋_GB2312" w:eastAsia="仿宋_GB2312" w:hAnsi="方正仿宋_GBK"/>
          <w:sz w:val="32"/>
          <w:szCs w:val="32"/>
        </w:rPr>
      </w:pPr>
      <w:r>
        <w:rPr>
          <w:rFonts w:ascii="仿宋_GB2312" w:eastAsia="仿宋_GB2312" w:hint="eastAsia"/>
          <w:sz w:val="32"/>
          <w:szCs w:val="32"/>
        </w:rPr>
        <w:t>（四）</w:t>
      </w:r>
      <w:r w:rsidRPr="008E2798">
        <w:rPr>
          <w:rFonts w:ascii="仿宋_GB2312" w:eastAsia="仿宋_GB2312" w:hAnsi="方正仿宋_GBK" w:hint="eastAsia"/>
          <w:sz w:val="32"/>
          <w:szCs w:val="32"/>
        </w:rPr>
        <w:t>《国务院关于做好自由贸易试验区第六批改革试点经</w:t>
      </w:r>
      <w:r w:rsidRPr="008E2798">
        <w:rPr>
          <w:rFonts w:ascii="仿宋_GB2312" w:eastAsia="仿宋_GB2312" w:hAnsi="方正仿宋_GBK" w:hint="eastAsia"/>
          <w:sz w:val="32"/>
          <w:szCs w:val="32"/>
        </w:rPr>
        <w:lastRenderedPageBreak/>
        <w:t>验复制推广工作的通知》（</w:t>
      </w:r>
      <w:proofErr w:type="gramStart"/>
      <w:r w:rsidRPr="008E2798">
        <w:rPr>
          <w:rFonts w:ascii="仿宋_GB2312" w:eastAsia="仿宋_GB2312" w:hAnsi="方正仿宋_GBK" w:hint="eastAsia"/>
          <w:sz w:val="32"/>
          <w:szCs w:val="32"/>
        </w:rPr>
        <w:t>国函〔</w:t>
      </w:r>
      <w:r w:rsidRPr="008E2798">
        <w:rPr>
          <w:rFonts w:ascii="仿宋_GB2312" w:eastAsia="仿宋_GB2312" w:hint="eastAsia"/>
          <w:sz w:val="32"/>
          <w:szCs w:val="32"/>
        </w:rPr>
        <w:t>2020</w:t>
      </w:r>
      <w:r w:rsidRPr="008E2798">
        <w:rPr>
          <w:rFonts w:ascii="仿宋_GB2312" w:eastAsia="仿宋_GB2312" w:hAnsi="方正仿宋_GBK" w:hint="eastAsia"/>
          <w:sz w:val="32"/>
          <w:szCs w:val="32"/>
        </w:rPr>
        <w:t>〕</w:t>
      </w:r>
      <w:proofErr w:type="gramEnd"/>
      <w:r w:rsidRPr="008E2798">
        <w:rPr>
          <w:rFonts w:ascii="仿宋_GB2312" w:eastAsia="仿宋_GB2312" w:hint="eastAsia"/>
          <w:sz w:val="32"/>
          <w:szCs w:val="32"/>
        </w:rPr>
        <w:t>96</w:t>
      </w:r>
      <w:r w:rsidRPr="008E2798">
        <w:rPr>
          <w:rFonts w:ascii="仿宋_GB2312" w:eastAsia="仿宋_GB2312" w:hAnsi="方正仿宋_GBK" w:hint="eastAsia"/>
          <w:sz w:val="32"/>
          <w:szCs w:val="32"/>
        </w:rPr>
        <w:t>号）</w:t>
      </w:r>
    </w:p>
    <w:p w:rsidR="005A51F4" w:rsidRDefault="005A51F4" w:rsidP="00ED6EEE">
      <w:pPr>
        <w:spacing w:line="560" w:lineRule="exact"/>
        <w:ind w:firstLineChars="200" w:firstLine="640"/>
        <w:rPr>
          <w:rFonts w:ascii="仿宋_GB2312" w:eastAsia="仿宋_GB2312" w:hAnsi="方正仿宋_GBK"/>
          <w:sz w:val="32"/>
          <w:szCs w:val="32"/>
        </w:rPr>
      </w:pPr>
      <w:r>
        <w:rPr>
          <w:rFonts w:ascii="仿宋_GB2312" w:eastAsia="仿宋_GB2312" w:hAnsi="方正仿宋_GBK" w:hint="eastAsia"/>
          <w:sz w:val="32"/>
          <w:szCs w:val="32"/>
        </w:rPr>
        <w:t>（五）</w:t>
      </w:r>
      <w:r w:rsidRPr="008E2798">
        <w:rPr>
          <w:rFonts w:ascii="仿宋_GB2312" w:eastAsia="仿宋_GB2312" w:hAnsi="方正仿宋_GBK" w:hint="eastAsia"/>
          <w:sz w:val="32"/>
          <w:szCs w:val="32"/>
        </w:rPr>
        <w:t>《关于复制推广自由贸易试验区第六批改革试点经验的通知》</w:t>
      </w:r>
    </w:p>
    <w:p w:rsidR="00ED6EEE" w:rsidRDefault="00ED6EEE" w:rsidP="00ED6EEE">
      <w:pPr>
        <w:spacing w:line="560" w:lineRule="exact"/>
        <w:ind w:firstLineChars="200" w:firstLine="640"/>
        <w:rPr>
          <w:rFonts w:ascii="仿宋_GB2312" w:eastAsia="仿宋_GB2312" w:hAnsi="仿宋_GB2312" w:cs="仿宋_GB2312"/>
          <w:sz w:val="32"/>
          <w:szCs w:val="32"/>
        </w:rPr>
      </w:pPr>
      <w:r>
        <w:rPr>
          <w:rFonts w:ascii="仿宋_GB2312" w:eastAsia="仿宋_GB2312" w:hAnsi="方正仿宋_GBK" w:hint="eastAsia"/>
          <w:sz w:val="32"/>
          <w:szCs w:val="32"/>
        </w:rPr>
        <w:t>（</w:t>
      </w:r>
      <w:r w:rsidR="005A51F4">
        <w:rPr>
          <w:rFonts w:ascii="仿宋_GB2312" w:eastAsia="仿宋_GB2312" w:hAnsi="仿宋_GB2312" w:cs="仿宋_GB2312" w:hint="eastAsia"/>
          <w:sz w:val="32"/>
          <w:szCs w:val="32"/>
        </w:rPr>
        <w:t>六</w:t>
      </w:r>
      <w:r>
        <w:rPr>
          <w:rFonts w:ascii="仿宋_GB2312" w:eastAsia="仿宋_GB2312" w:hAnsi="方正仿宋_GBK" w:hint="eastAsia"/>
          <w:sz w:val="32"/>
          <w:szCs w:val="32"/>
        </w:rPr>
        <w:t>）</w:t>
      </w:r>
      <w:r>
        <w:rPr>
          <w:rFonts w:ascii="仿宋_GB2312" w:eastAsia="仿宋_GB2312" w:hAnsi="仿宋_GB2312" w:cs="仿宋_GB2312" w:hint="eastAsia"/>
          <w:sz w:val="32"/>
          <w:szCs w:val="32"/>
        </w:rPr>
        <w:t>《广西壮族自治区司法厅关于梳理编制“轻微违法行为免罚清单”的函》（</w:t>
      </w:r>
      <w:proofErr w:type="gramStart"/>
      <w:r>
        <w:rPr>
          <w:rFonts w:ascii="仿宋_GB2312" w:eastAsia="仿宋_GB2312" w:hAnsi="仿宋_GB2312" w:cs="仿宋_GB2312" w:hint="eastAsia"/>
          <w:sz w:val="32"/>
          <w:szCs w:val="32"/>
        </w:rPr>
        <w:t>桂司函</w:t>
      </w:r>
      <w:proofErr w:type="gramEnd"/>
      <w:r>
        <w:rPr>
          <w:rFonts w:ascii="仿宋_GB2312" w:eastAsia="仿宋_GB2312" w:hAnsi="仿宋_GB2312" w:cs="仿宋_GB2312" w:hint="eastAsia"/>
          <w:sz w:val="32"/>
          <w:szCs w:val="32"/>
        </w:rPr>
        <w:t>〔2020〕242号）</w:t>
      </w:r>
    </w:p>
    <w:p w:rsidR="00ED6EEE" w:rsidRPr="00ED6EEE" w:rsidRDefault="00ED6EEE" w:rsidP="00ED6EEE">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w:t>
      </w:r>
      <w:r w:rsidR="005A51F4">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sidRPr="00ED6EEE">
        <w:rPr>
          <w:rFonts w:ascii="仿宋_GB2312" w:eastAsia="仿宋_GB2312" w:hAnsi="仿宋_GB2312" w:cs="仿宋_GB2312" w:hint="eastAsia"/>
          <w:bCs/>
          <w:sz w:val="32"/>
          <w:szCs w:val="32"/>
        </w:rPr>
        <w:t>关于梳理编制“轻微违法行为免罚清单”的函</w:t>
      </w:r>
      <w:r>
        <w:rPr>
          <w:rFonts w:ascii="仿宋_GB2312" w:eastAsia="仿宋_GB2312" w:hAnsi="仿宋_GB2312" w:cs="仿宋_GB2312" w:hint="eastAsia"/>
          <w:sz w:val="32"/>
          <w:szCs w:val="32"/>
        </w:rPr>
        <w:t>》（</w:t>
      </w:r>
      <w:proofErr w:type="gramStart"/>
      <w:r>
        <w:rPr>
          <w:rFonts w:ascii="仿宋_GB2312" w:eastAsia="仿宋_GB2312" w:hAnsi="Times New Roman" w:cs="Times New Roman" w:hint="eastAsia"/>
          <w:sz w:val="32"/>
          <w:szCs w:val="32"/>
        </w:rPr>
        <w:t>柳司函</w:t>
      </w:r>
      <w:proofErr w:type="gramEnd"/>
      <w:r>
        <w:rPr>
          <w:rFonts w:ascii="仿宋_GB2312" w:eastAsia="仿宋_GB2312" w:hAnsi="Times New Roman" w:cs="Times New Roman" w:hint="eastAsia"/>
          <w:sz w:val="32"/>
          <w:szCs w:val="32"/>
        </w:rPr>
        <w:t>〔2021〕2号</w:t>
      </w:r>
      <w:r>
        <w:rPr>
          <w:rFonts w:ascii="仿宋_GB2312" w:eastAsia="仿宋_GB2312" w:hAnsi="仿宋_GB2312" w:cs="仿宋_GB2312" w:hint="eastAsia"/>
          <w:sz w:val="32"/>
          <w:szCs w:val="32"/>
        </w:rPr>
        <w:t>）</w:t>
      </w:r>
    </w:p>
    <w:p w:rsidR="00474014" w:rsidRPr="008E2798" w:rsidRDefault="005A51F4" w:rsidP="008E2798">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474014" w:rsidRPr="008E2798">
        <w:rPr>
          <w:rFonts w:ascii="黑体" w:eastAsia="黑体" w:hAnsi="黑体" w:hint="eastAsia"/>
          <w:sz w:val="32"/>
          <w:szCs w:val="32"/>
        </w:rPr>
        <w:t>、</w:t>
      </w:r>
      <w:r>
        <w:rPr>
          <w:rFonts w:ascii="黑体" w:eastAsia="黑体" w:hAnsi="黑体" w:hint="eastAsia"/>
          <w:sz w:val="32"/>
          <w:szCs w:val="32"/>
        </w:rPr>
        <w:t>主要内容</w:t>
      </w:r>
    </w:p>
    <w:p w:rsidR="005A51F4" w:rsidRPr="008E2798" w:rsidRDefault="005A51F4" w:rsidP="005A51F4">
      <w:pPr>
        <w:spacing w:line="560" w:lineRule="exact"/>
        <w:ind w:firstLineChars="200" w:firstLine="640"/>
        <w:rPr>
          <w:rFonts w:ascii="仿宋_GB2312" w:eastAsia="仿宋_GB2312"/>
          <w:sz w:val="32"/>
          <w:szCs w:val="32"/>
        </w:rPr>
      </w:pPr>
      <w:r>
        <w:rPr>
          <w:rFonts w:ascii="仿宋_GB2312" w:eastAsia="仿宋_GB2312" w:hint="eastAsia"/>
          <w:sz w:val="32"/>
          <w:szCs w:val="32"/>
        </w:rPr>
        <w:t>按照</w:t>
      </w:r>
      <w:r w:rsidR="001F0C22" w:rsidRPr="008E2798">
        <w:rPr>
          <w:rFonts w:ascii="仿宋_GB2312" w:eastAsia="仿宋_GB2312" w:hint="eastAsia"/>
          <w:sz w:val="32"/>
          <w:szCs w:val="32"/>
        </w:rPr>
        <w:t>柳州市司法局梳理出的任务分工，梳理出适用轻微违法行为1项，</w:t>
      </w:r>
      <w:r>
        <w:rPr>
          <w:rFonts w:ascii="仿宋_GB2312" w:eastAsia="仿宋_GB2312" w:hint="eastAsia"/>
          <w:sz w:val="32"/>
          <w:szCs w:val="32"/>
        </w:rPr>
        <w:t>根据</w:t>
      </w:r>
      <w:r w:rsidR="001F0C22" w:rsidRPr="008E2798">
        <w:rPr>
          <w:rFonts w:ascii="仿宋_GB2312" w:eastAsia="仿宋_GB2312" w:hint="eastAsia"/>
          <w:sz w:val="32"/>
          <w:szCs w:val="32"/>
        </w:rPr>
        <w:t>《柳州市莲花山保护条例》第三十六条</w:t>
      </w:r>
      <w:r>
        <w:rPr>
          <w:rFonts w:ascii="仿宋_GB2312" w:eastAsia="仿宋_GB2312" w:hint="eastAsia"/>
          <w:sz w:val="32"/>
          <w:szCs w:val="32"/>
        </w:rPr>
        <w:t>“</w:t>
      </w:r>
      <w:r w:rsidRPr="005A51F4">
        <w:rPr>
          <w:rFonts w:ascii="仿宋_GB2312" w:eastAsia="仿宋_GB2312" w:hint="eastAsia"/>
          <w:sz w:val="32"/>
          <w:szCs w:val="32"/>
        </w:rPr>
        <w:t>违反本条例第二十六条第二项规定，毁林开垦、毁林采种、违规采脂和其他活动，致使森林、林木受到毁坏的，依法赔偿损失；由林业主管部门责令停止违法行为，补种毁坏株数一倍以上三倍以下的树木，可以处毁坏林木价值三倍以上五倍以下的罚款</w:t>
      </w:r>
      <w:r w:rsidR="001F0C22" w:rsidRPr="008E2798">
        <w:rPr>
          <w:rFonts w:ascii="仿宋_GB2312" w:eastAsia="仿宋_GB2312" w:hint="eastAsia"/>
          <w:sz w:val="32"/>
          <w:szCs w:val="32"/>
        </w:rPr>
        <w:t>。</w:t>
      </w:r>
      <w:r>
        <w:rPr>
          <w:rFonts w:ascii="仿宋_GB2312" w:eastAsia="仿宋_GB2312" w:hint="eastAsia"/>
          <w:sz w:val="32"/>
          <w:szCs w:val="32"/>
        </w:rPr>
        <w:t>”但违法情节轻微且符合以下条件，可以免于处罚：</w:t>
      </w:r>
      <w:r w:rsidRPr="005A51F4">
        <w:rPr>
          <w:rFonts w:ascii="仿宋_GB2312" w:eastAsia="仿宋_GB2312" w:hint="eastAsia"/>
          <w:sz w:val="32"/>
          <w:szCs w:val="32"/>
        </w:rPr>
        <w:t>1.违法行为轻微并及时改正，没有造成危害后果的；2.初次违法且危害后果轻微并及时改正的；3.当事人有证据足以证明没有主观过错的。</w:t>
      </w:r>
    </w:p>
    <w:p w:rsidR="005A51F4" w:rsidRPr="005A51F4" w:rsidRDefault="005A51F4" w:rsidP="005A51F4">
      <w:pPr>
        <w:spacing w:line="560" w:lineRule="exact"/>
        <w:ind w:firstLineChars="200" w:firstLine="640"/>
        <w:rPr>
          <w:rFonts w:ascii="黑体" w:eastAsia="黑体" w:hAnsi="黑体"/>
          <w:sz w:val="32"/>
          <w:szCs w:val="32"/>
        </w:rPr>
      </w:pPr>
      <w:r w:rsidRPr="005A51F4">
        <w:rPr>
          <w:rFonts w:ascii="黑体" w:eastAsia="黑体" w:hAnsi="黑体" w:hint="eastAsia"/>
          <w:sz w:val="32"/>
          <w:szCs w:val="32"/>
        </w:rPr>
        <w:t>四、征求意见情况 </w:t>
      </w:r>
    </w:p>
    <w:p w:rsidR="00065328" w:rsidRDefault="005A51F4" w:rsidP="00D01B18">
      <w:pPr>
        <w:spacing w:line="560" w:lineRule="exact"/>
        <w:ind w:firstLineChars="200" w:firstLine="640"/>
        <w:rPr>
          <w:rFonts w:ascii="仿宋_GB2312" w:eastAsia="仿宋_GB2312" w:hAnsi="仿宋_GB2312" w:cs="仿宋_GB2312"/>
          <w:sz w:val="32"/>
          <w:szCs w:val="32"/>
        </w:rPr>
      </w:pPr>
      <w:r w:rsidRPr="005A51F4">
        <w:rPr>
          <w:rFonts w:ascii="仿宋_GB2312" w:eastAsia="仿宋_GB2312" w:hAnsi="方正仿宋_GBK" w:hint="eastAsia"/>
          <w:sz w:val="32"/>
          <w:szCs w:val="32"/>
        </w:rPr>
        <w:t>经征求</w:t>
      </w:r>
      <w:r>
        <w:rPr>
          <w:rFonts w:ascii="仿宋_GB2312" w:eastAsia="仿宋_GB2312" w:hAnsi="方正仿宋_GBK" w:hint="eastAsia"/>
          <w:sz w:val="32"/>
          <w:szCs w:val="32"/>
        </w:rPr>
        <w:t>柳州市莲花山保护中心</w:t>
      </w:r>
      <w:r w:rsidRPr="005A51F4">
        <w:rPr>
          <w:rFonts w:ascii="仿宋_GB2312" w:eastAsia="仿宋_GB2312" w:hAnsi="方正仿宋_GBK" w:hint="eastAsia"/>
          <w:sz w:val="32"/>
          <w:szCs w:val="32"/>
        </w:rPr>
        <w:t>、</w:t>
      </w:r>
      <w:r>
        <w:rPr>
          <w:rFonts w:ascii="仿宋_GB2312" w:eastAsia="仿宋_GB2312" w:hAnsi="方正仿宋_GBK" w:hint="eastAsia"/>
          <w:sz w:val="32"/>
          <w:szCs w:val="32"/>
        </w:rPr>
        <w:t>城中区自然资源局、</w:t>
      </w:r>
      <w:r w:rsidR="0098749E">
        <w:rPr>
          <w:rFonts w:ascii="仿宋_GB2312" w:eastAsia="仿宋_GB2312" w:hAnsi="方正仿宋_GBK" w:hint="eastAsia"/>
          <w:sz w:val="32"/>
          <w:szCs w:val="32"/>
        </w:rPr>
        <w:t>柳东新区社会事务局、阳和工业新区社会事务局等</w:t>
      </w:r>
      <w:r w:rsidRPr="005A51F4">
        <w:rPr>
          <w:rFonts w:ascii="仿宋_GB2312" w:eastAsia="仿宋_GB2312" w:hAnsi="方正仿宋_GBK" w:hint="eastAsia"/>
          <w:sz w:val="32"/>
          <w:szCs w:val="32"/>
        </w:rPr>
        <w:t>单位</w:t>
      </w:r>
      <w:r w:rsidR="0098749E">
        <w:rPr>
          <w:rFonts w:ascii="仿宋_GB2312" w:eastAsia="仿宋_GB2312" w:hAnsi="方正仿宋_GBK" w:hint="eastAsia"/>
          <w:sz w:val="32"/>
          <w:szCs w:val="32"/>
        </w:rPr>
        <w:t>意见，均</w:t>
      </w:r>
      <w:r w:rsidRPr="005A51F4">
        <w:rPr>
          <w:rFonts w:ascii="仿宋_GB2312" w:eastAsia="仿宋_GB2312" w:hAnsi="方正仿宋_GBK" w:hint="eastAsia"/>
          <w:sz w:val="32"/>
          <w:szCs w:val="32"/>
        </w:rPr>
        <w:t>反馈为无意见。</w:t>
      </w:r>
      <w:r w:rsidR="00D01B18">
        <w:rPr>
          <w:rFonts w:ascii="仿宋_GB2312" w:eastAsia="仿宋_GB2312" w:hAnsi="方正仿宋_GBK" w:hint="eastAsia"/>
          <w:sz w:val="32"/>
          <w:szCs w:val="32"/>
        </w:rPr>
        <w:t>并在我局网站公开征求意见，</w:t>
      </w:r>
      <w:r w:rsidR="00C820B5">
        <w:rPr>
          <w:rFonts w:ascii="仿宋_GB2312" w:eastAsia="仿宋_GB2312" w:hAnsi="方正仿宋_GBK" w:hint="eastAsia"/>
          <w:sz w:val="32"/>
          <w:szCs w:val="32"/>
        </w:rPr>
        <w:t>截止公告期满未收到</w:t>
      </w:r>
      <w:r w:rsidR="00D01B18">
        <w:rPr>
          <w:rFonts w:ascii="仿宋_GB2312" w:eastAsia="仿宋_GB2312" w:hAnsi="方正仿宋_GBK" w:hint="eastAsia"/>
          <w:sz w:val="32"/>
          <w:szCs w:val="32"/>
        </w:rPr>
        <w:t>反馈意见。</w:t>
      </w:r>
      <w:r w:rsidR="00F22D47">
        <w:rPr>
          <w:rFonts w:ascii="仿宋_GB2312" w:eastAsia="仿宋_GB2312" w:hAnsi="方正仿宋_GBK" w:hint="eastAsia"/>
          <w:sz w:val="32"/>
          <w:szCs w:val="32"/>
        </w:rPr>
        <w:t xml:space="preserve">                                      </w:t>
      </w:r>
    </w:p>
    <w:sectPr w:rsidR="00065328" w:rsidSect="00F22D47">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3B" w:rsidRDefault="009A7B3B">
      <w:r>
        <w:separator/>
      </w:r>
    </w:p>
  </w:endnote>
  <w:endnote w:type="continuationSeparator" w:id="0">
    <w:p w:rsidR="009A7B3B" w:rsidRDefault="009A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lang w:eastAsia="zh-CN"/>
      </w:rPr>
      <w:id w:val="-133106047"/>
      <w:docPartObj>
        <w:docPartGallery w:val="Page Numbers (Bottom of Page)"/>
        <w:docPartUnique/>
      </w:docPartObj>
    </w:sdtPr>
    <w:sdtEndPr/>
    <w:sdtContent>
      <w:p w:rsidR="00065328" w:rsidRPr="00AD1D8D" w:rsidRDefault="00AD1D8D" w:rsidP="00AD1D8D">
        <w:pPr>
          <w:pStyle w:val="ab"/>
          <w:ind w:firstLine="420"/>
        </w:pPr>
        <w:r w:rsidRPr="00382EBF">
          <w:rPr>
            <w:rFonts w:ascii="宋体" w:hAnsi="宋体" w:hint="eastAsia"/>
            <w:sz w:val="28"/>
            <w:szCs w:val="28"/>
            <w:lang w:eastAsia="zh-CN"/>
          </w:rPr>
          <w:t xml:space="preserve">— </w:t>
        </w:r>
        <w:r w:rsidRPr="00382EBF">
          <w:rPr>
            <w:rFonts w:ascii="宋体" w:hAnsi="宋体"/>
            <w:sz w:val="28"/>
            <w:szCs w:val="28"/>
          </w:rPr>
          <w:fldChar w:fldCharType="begin"/>
        </w:r>
        <w:r w:rsidRPr="00382EBF">
          <w:rPr>
            <w:rFonts w:ascii="宋体" w:hAnsi="宋体"/>
            <w:sz w:val="28"/>
            <w:szCs w:val="28"/>
          </w:rPr>
          <w:instrText xml:space="preserve"> PAGE   \* MERGEFORMAT </w:instrText>
        </w:r>
        <w:r w:rsidRPr="00382EBF">
          <w:rPr>
            <w:rFonts w:ascii="宋体" w:hAnsi="宋体"/>
            <w:sz w:val="28"/>
            <w:szCs w:val="28"/>
          </w:rPr>
          <w:fldChar w:fldCharType="separate"/>
        </w:r>
        <w:r w:rsidR="001950C0" w:rsidRPr="001950C0">
          <w:rPr>
            <w:rFonts w:ascii="宋体" w:hAnsi="宋体"/>
            <w:noProof/>
            <w:sz w:val="28"/>
            <w:szCs w:val="28"/>
            <w:lang w:val="zh-CN"/>
          </w:rPr>
          <w:t>2</w:t>
        </w:r>
        <w:r w:rsidRPr="00382EBF">
          <w:rPr>
            <w:rFonts w:ascii="宋体" w:hAnsi="宋体"/>
            <w:sz w:val="28"/>
            <w:szCs w:val="28"/>
          </w:rPr>
          <w:fldChar w:fldCharType="end"/>
        </w:r>
        <w:r w:rsidRPr="00382EBF">
          <w:rPr>
            <w:rFonts w:ascii="宋体" w:hAnsi="宋体" w:hint="eastAsia"/>
            <w:sz w:val="28"/>
            <w:szCs w:val="28"/>
            <w:lang w:eastAsia="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lang w:eastAsia="zh-CN"/>
      </w:rPr>
      <w:id w:val="1021509169"/>
      <w:docPartObj>
        <w:docPartGallery w:val="Page Numbers (Bottom of Page)"/>
        <w:docPartUnique/>
      </w:docPartObj>
    </w:sdtPr>
    <w:sdtEndPr/>
    <w:sdtContent>
      <w:p w:rsidR="00065328" w:rsidRPr="00AD1D8D" w:rsidRDefault="00AD1D8D" w:rsidP="00AD1D8D">
        <w:pPr>
          <w:pStyle w:val="ab"/>
          <w:wordWrap w:val="0"/>
          <w:ind w:firstLine="420"/>
          <w:jc w:val="right"/>
        </w:pPr>
        <w:r w:rsidRPr="00382EBF">
          <w:rPr>
            <w:rFonts w:ascii="宋体" w:hAnsi="宋体" w:hint="eastAsia"/>
            <w:sz w:val="28"/>
            <w:szCs w:val="28"/>
            <w:lang w:eastAsia="zh-CN"/>
          </w:rPr>
          <w:t xml:space="preserve">— </w:t>
        </w:r>
        <w:r w:rsidRPr="00382EBF">
          <w:rPr>
            <w:rFonts w:ascii="宋体" w:hAnsi="宋体"/>
            <w:sz w:val="28"/>
            <w:szCs w:val="28"/>
          </w:rPr>
          <w:fldChar w:fldCharType="begin"/>
        </w:r>
        <w:r w:rsidRPr="00382EBF">
          <w:rPr>
            <w:rFonts w:ascii="宋体" w:hAnsi="宋体"/>
            <w:sz w:val="28"/>
            <w:szCs w:val="28"/>
          </w:rPr>
          <w:instrText xml:space="preserve"> PAGE   \* MERGEFORMAT </w:instrText>
        </w:r>
        <w:r w:rsidRPr="00382EBF">
          <w:rPr>
            <w:rFonts w:ascii="宋体" w:hAnsi="宋体"/>
            <w:sz w:val="28"/>
            <w:szCs w:val="28"/>
          </w:rPr>
          <w:fldChar w:fldCharType="separate"/>
        </w:r>
        <w:r w:rsidR="001950C0" w:rsidRPr="001950C0">
          <w:rPr>
            <w:rFonts w:ascii="宋体" w:hAnsi="宋体"/>
            <w:noProof/>
            <w:sz w:val="28"/>
            <w:szCs w:val="28"/>
            <w:lang w:val="zh-CN"/>
          </w:rPr>
          <w:t>1</w:t>
        </w:r>
        <w:r w:rsidRPr="00382EBF">
          <w:rPr>
            <w:rFonts w:ascii="宋体" w:hAnsi="宋体"/>
            <w:sz w:val="28"/>
            <w:szCs w:val="28"/>
          </w:rPr>
          <w:fldChar w:fldCharType="end"/>
        </w:r>
        <w:r w:rsidRPr="00382EBF">
          <w:rPr>
            <w:rFonts w:ascii="宋体" w:hAnsi="宋体" w:hint="eastAsia"/>
            <w:sz w:val="28"/>
            <w:szCs w:val="28"/>
            <w:lang w:eastAsia="zh-CN"/>
          </w:rPr>
          <w:t xml:space="preserve"> —</w:t>
        </w:r>
        <w:r>
          <w:rPr>
            <w:rFonts w:ascii="宋体" w:hAnsi="宋体" w:hint="eastAsia"/>
            <w:sz w:val="28"/>
            <w:szCs w:val="28"/>
            <w:lang w:eastAsia="zh-C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3B" w:rsidRDefault="009A7B3B">
      <w:r>
        <w:separator/>
      </w:r>
    </w:p>
  </w:footnote>
  <w:footnote w:type="continuationSeparator" w:id="0">
    <w:p w:rsidR="009A7B3B" w:rsidRDefault="009A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EBB"/>
    <w:rsid w:val="00065328"/>
    <w:rsid w:val="001950C0"/>
    <w:rsid w:val="001F0C22"/>
    <w:rsid w:val="003D155F"/>
    <w:rsid w:val="00474014"/>
    <w:rsid w:val="005A51F4"/>
    <w:rsid w:val="00896BAB"/>
    <w:rsid w:val="008E2798"/>
    <w:rsid w:val="00905FDA"/>
    <w:rsid w:val="00927245"/>
    <w:rsid w:val="00955557"/>
    <w:rsid w:val="0098749E"/>
    <w:rsid w:val="009A7B3B"/>
    <w:rsid w:val="00AC746C"/>
    <w:rsid w:val="00AD1D8D"/>
    <w:rsid w:val="00B705A1"/>
    <w:rsid w:val="00C101CC"/>
    <w:rsid w:val="00C820B5"/>
    <w:rsid w:val="00D01B18"/>
    <w:rsid w:val="00D93FEB"/>
    <w:rsid w:val="00ED6EEE"/>
    <w:rsid w:val="00F22D47"/>
    <w:rsid w:val="00F6063A"/>
    <w:rsid w:val="00F911D1"/>
    <w:rsid w:val="0BAF04FB"/>
    <w:rsid w:val="3A43011C"/>
    <w:rsid w:val="4B726B1C"/>
    <w:rsid w:val="4D585F1F"/>
    <w:rsid w:val="4E6E3ABE"/>
    <w:rsid w:val="52D3724E"/>
    <w:rsid w:val="69195EBB"/>
    <w:rsid w:val="7EA5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Date"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Date"/>
    <w:basedOn w:val="a"/>
    <w:next w:val="a"/>
    <w:unhideWhenUsed/>
    <w:qFormat/>
    <w:rPr>
      <w:rFonts w:ascii="仿宋_GB2312" w:eastAsia="仿宋_GB2312"/>
      <w:kern w:val="0"/>
    </w:rPr>
  </w:style>
  <w:style w:type="paragraph" w:styleId="a5">
    <w:name w:val="footer"/>
    <w:basedOn w:val="a"/>
    <w:qFormat/>
    <w:pPr>
      <w:tabs>
        <w:tab w:val="center" w:pos="4153"/>
        <w:tab w:val="right" w:pos="8306"/>
      </w:tabs>
      <w:snapToGrid w:val="0"/>
      <w:jc w:val="left"/>
    </w:pPr>
    <w:rPr>
      <w:sz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paragraph" w:customStyle="1" w:styleId="NewNew">
    <w:name w:val="正文 New New"/>
    <w:qFormat/>
    <w:pPr>
      <w:widowControl w:val="0"/>
      <w:jc w:val="both"/>
    </w:pPr>
    <w:rPr>
      <w:rFonts w:ascii="Calibri" w:hAnsi="Calibri"/>
      <w:kern w:val="2"/>
      <w:sz w:val="21"/>
      <w:szCs w:val="24"/>
    </w:rPr>
  </w:style>
  <w:style w:type="paragraph" w:styleId="a8">
    <w:name w:val="Balloon Text"/>
    <w:basedOn w:val="a"/>
    <w:link w:val="Char"/>
    <w:rsid w:val="00AD1D8D"/>
    <w:rPr>
      <w:sz w:val="18"/>
      <w:szCs w:val="18"/>
    </w:rPr>
  </w:style>
  <w:style w:type="character" w:customStyle="1" w:styleId="Char">
    <w:name w:val="批注框文本 Char"/>
    <w:basedOn w:val="a0"/>
    <w:link w:val="a8"/>
    <w:rsid w:val="00AD1D8D"/>
    <w:rPr>
      <w:rFonts w:asciiTheme="minorHAnsi" w:eastAsiaTheme="minorEastAsia" w:hAnsiTheme="minorHAnsi" w:cstheme="minorBidi"/>
      <w:kern w:val="2"/>
      <w:sz w:val="18"/>
      <w:szCs w:val="18"/>
    </w:rPr>
  </w:style>
  <w:style w:type="paragraph" w:styleId="a9">
    <w:name w:val="Normal (Web)"/>
    <w:basedOn w:val="a"/>
    <w:qFormat/>
    <w:rsid w:val="00AD1D8D"/>
    <w:pPr>
      <w:widowControl/>
      <w:spacing w:before="100" w:beforeAutospacing="1" w:after="100" w:afterAutospacing="1"/>
      <w:jc w:val="left"/>
    </w:pPr>
    <w:rPr>
      <w:rFonts w:ascii="宋体" w:eastAsia="宋体" w:hAnsi="宋体" w:cs="宋体"/>
      <w:kern w:val="0"/>
      <w:sz w:val="24"/>
    </w:rPr>
  </w:style>
  <w:style w:type="paragraph" w:styleId="aa">
    <w:name w:val="header"/>
    <w:basedOn w:val="a"/>
    <w:link w:val="Char0"/>
    <w:rsid w:val="00AD1D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AD1D8D"/>
    <w:rPr>
      <w:rFonts w:asciiTheme="minorHAnsi" w:eastAsiaTheme="minorEastAsia" w:hAnsiTheme="minorHAnsi" w:cstheme="minorBidi"/>
      <w:kern w:val="2"/>
      <w:sz w:val="18"/>
      <w:szCs w:val="18"/>
    </w:rPr>
  </w:style>
  <w:style w:type="paragraph" w:customStyle="1" w:styleId="ab">
    <w:name w:val="公文格式"/>
    <w:basedOn w:val="a5"/>
    <w:link w:val="Char1"/>
    <w:qFormat/>
    <w:rsid w:val="00AD1D8D"/>
    <w:pPr>
      <w:widowControl/>
      <w:spacing w:after="200"/>
      <w:ind w:firstLineChars="150" w:firstLine="270"/>
    </w:pPr>
    <w:rPr>
      <w:kern w:val="0"/>
      <w:lang w:eastAsia="en-US" w:bidi="en-US"/>
    </w:rPr>
  </w:style>
  <w:style w:type="character" w:customStyle="1" w:styleId="Char1">
    <w:name w:val="公文格式 Char"/>
    <w:basedOn w:val="a0"/>
    <w:link w:val="ab"/>
    <w:rsid w:val="00AD1D8D"/>
    <w:rPr>
      <w:rFonts w:asciiTheme="minorHAnsi" w:eastAsiaTheme="minorEastAsia" w:hAnsiTheme="minorHAnsi" w:cstheme="minorBidi"/>
      <w:sz w:val="18"/>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Date"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Date"/>
    <w:basedOn w:val="a"/>
    <w:next w:val="a"/>
    <w:unhideWhenUsed/>
    <w:qFormat/>
    <w:rPr>
      <w:rFonts w:ascii="仿宋_GB2312" w:eastAsia="仿宋_GB2312"/>
      <w:kern w:val="0"/>
    </w:rPr>
  </w:style>
  <w:style w:type="paragraph" w:styleId="a5">
    <w:name w:val="footer"/>
    <w:basedOn w:val="a"/>
    <w:qFormat/>
    <w:pPr>
      <w:tabs>
        <w:tab w:val="center" w:pos="4153"/>
        <w:tab w:val="right" w:pos="8306"/>
      </w:tabs>
      <w:snapToGrid w:val="0"/>
      <w:jc w:val="left"/>
    </w:pPr>
    <w:rPr>
      <w:sz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u w:val="single"/>
    </w:rPr>
  </w:style>
  <w:style w:type="paragraph" w:customStyle="1" w:styleId="NewNew">
    <w:name w:val="正文 New New"/>
    <w:qFormat/>
    <w:pPr>
      <w:widowControl w:val="0"/>
      <w:jc w:val="both"/>
    </w:pPr>
    <w:rPr>
      <w:rFonts w:ascii="Calibri" w:hAnsi="Calibri"/>
      <w:kern w:val="2"/>
      <w:sz w:val="21"/>
      <w:szCs w:val="24"/>
    </w:rPr>
  </w:style>
  <w:style w:type="paragraph" w:styleId="a8">
    <w:name w:val="Balloon Text"/>
    <w:basedOn w:val="a"/>
    <w:link w:val="Char"/>
    <w:rsid w:val="00AD1D8D"/>
    <w:rPr>
      <w:sz w:val="18"/>
      <w:szCs w:val="18"/>
    </w:rPr>
  </w:style>
  <w:style w:type="character" w:customStyle="1" w:styleId="Char">
    <w:name w:val="批注框文本 Char"/>
    <w:basedOn w:val="a0"/>
    <w:link w:val="a8"/>
    <w:rsid w:val="00AD1D8D"/>
    <w:rPr>
      <w:rFonts w:asciiTheme="minorHAnsi" w:eastAsiaTheme="minorEastAsia" w:hAnsiTheme="minorHAnsi" w:cstheme="minorBidi"/>
      <w:kern w:val="2"/>
      <w:sz w:val="18"/>
      <w:szCs w:val="18"/>
    </w:rPr>
  </w:style>
  <w:style w:type="paragraph" w:styleId="a9">
    <w:name w:val="Normal (Web)"/>
    <w:basedOn w:val="a"/>
    <w:qFormat/>
    <w:rsid w:val="00AD1D8D"/>
    <w:pPr>
      <w:widowControl/>
      <w:spacing w:before="100" w:beforeAutospacing="1" w:after="100" w:afterAutospacing="1"/>
      <w:jc w:val="left"/>
    </w:pPr>
    <w:rPr>
      <w:rFonts w:ascii="宋体" w:eastAsia="宋体" w:hAnsi="宋体" w:cs="宋体"/>
      <w:kern w:val="0"/>
      <w:sz w:val="24"/>
    </w:rPr>
  </w:style>
  <w:style w:type="paragraph" w:styleId="aa">
    <w:name w:val="header"/>
    <w:basedOn w:val="a"/>
    <w:link w:val="Char0"/>
    <w:rsid w:val="00AD1D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AD1D8D"/>
    <w:rPr>
      <w:rFonts w:asciiTheme="minorHAnsi" w:eastAsiaTheme="minorEastAsia" w:hAnsiTheme="minorHAnsi" w:cstheme="minorBidi"/>
      <w:kern w:val="2"/>
      <w:sz w:val="18"/>
      <w:szCs w:val="18"/>
    </w:rPr>
  </w:style>
  <w:style w:type="paragraph" w:customStyle="1" w:styleId="ab">
    <w:name w:val="公文格式"/>
    <w:basedOn w:val="a5"/>
    <w:link w:val="Char1"/>
    <w:qFormat/>
    <w:rsid w:val="00AD1D8D"/>
    <w:pPr>
      <w:widowControl/>
      <w:spacing w:after="200"/>
      <w:ind w:firstLineChars="150" w:firstLine="270"/>
    </w:pPr>
    <w:rPr>
      <w:kern w:val="0"/>
      <w:lang w:eastAsia="en-US" w:bidi="en-US"/>
    </w:rPr>
  </w:style>
  <w:style w:type="character" w:customStyle="1" w:styleId="Char1">
    <w:name w:val="公文格式 Char"/>
    <w:basedOn w:val="a0"/>
    <w:link w:val="ab"/>
    <w:rsid w:val="00AD1D8D"/>
    <w:rPr>
      <w:rFonts w:asciiTheme="minorHAnsi" w:eastAsiaTheme="minorEastAsia" w:hAnsiTheme="minorHAnsi" w:cstheme="minorBidi"/>
      <w:sz w:val="18"/>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00848">
      <w:bodyDiv w:val="1"/>
      <w:marLeft w:val="0"/>
      <w:marRight w:val="0"/>
      <w:marTop w:val="0"/>
      <w:marBottom w:val="0"/>
      <w:divBdr>
        <w:top w:val="none" w:sz="0" w:space="0" w:color="auto"/>
        <w:left w:val="none" w:sz="0" w:space="0" w:color="auto"/>
        <w:bottom w:val="none" w:sz="0" w:space="0" w:color="auto"/>
        <w:right w:val="none" w:sz="0" w:space="0" w:color="auto"/>
      </w:divBdr>
    </w:div>
    <w:div w:id="195251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155</Words>
  <Characters>887</Characters>
  <Application>Microsoft Office Word</Application>
  <DocSecurity>0</DocSecurity>
  <Lines>7</Lines>
  <Paragraphs>2</Paragraphs>
  <ScaleCrop>false</ScaleCrop>
  <Company>china</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dc:creator>
  <cp:lastModifiedBy>Windows User</cp:lastModifiedBy>
  <cp:revision>7</cp:revision>
  <cp:lastPrinted>2021-04-25T01:06:00Z</cp:lastPrinted>
  <dcterms:created xsi:type="dcterms:W3CDTF">2021-02-26T03:09:00Z</dcterms:created>
  <dcterms:modified xsi:type="dcterms:W3CDTF">2021-04-25T07:27:00Z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